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83" w:rsidRDefault="00A64083" w:rsidP="00A64083">
      <w:pPr>
        <w:pStyle w:val="Heading1"/>
      </w:pPr>
      <w:r>
        <w:rPr>
          <w:noProof/>
        </w:rPr>
        <w:drawing>
          <wp:inline distT="0" distB="0" distL="0" distR="0">
            <wp:extent cx="2419350" cy="120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89" cy="12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83">
        <w:rPr>
          <w:sz w:val="64"/>
          <w:szCs w:val="64"/>
        </w:rPr>
        <w:tab/>
        <w:t>CREDIT CARD DEBT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64083" w:rsidTr="00A64083">
        <w:tc>
          <w:tcPr>
            <w:tcW w:w="2590" w:type="dxa"/>
          </w:tcPr>
          <w:p w:rsidR="00A64083" w:rsidRPr="00A64083" w:rsidRDefault="00A64083" w:rsidP="00A64083">
            <w:pPr>
              <w:rPr>
                <w:b/>
              </w:rPr>
            </w:pPr>
            <w:r w:rsidRPr="00A64083">
              <w:rPr>
                <w:b/>
              </w:rPr>
              <w:t>Account Number</w:t>
            </w:r>
          </w:p>
        </w:tc>
        <w:tc>
          <w:tcPr>
            <w:tcW w:w="2590" w:type="dxa"/>
          </w:tcPr>
          <w:p w:rsidR="00A64083" w:rsidRPr="00A64083" w:rsidRDefault="00A64083" w:rsidP="00A64083">
            <w:pPr>
              <w:rPr>
                <w:b/>
              </w:rPr>
            </w:pPr>
            <w:r w:rsidRPr="00A64083">
              <w:rPr>
                <w:b/>
              </w:rPr>
              <w:t>Credit Card Company</w:t>
            </w:r>
          </w:p>
        </w:tc>
        <w:tc>
          <w:tcPr>
            <w:tcW w:w="2590" w:type="dxa"/>
          </w:tcPr>
          <w:p w:rsidR="00A64083" w:rsidRPr="00A64083" w:rsidRDefault="00A64083" w:rsidP="00A64083">
            <w:pPr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2590" w:type="dxa"/>
          </w:tcPr>
          <w:p w:rsidR="00A64083" w:rsidRPr="00A64083" w:rsidRDefault="00A64083" w:rsidP="00A64083">
            <w:pPr>
              <w:rPr>
                <w:b/>
              </w:rPr>
            </w:pPr>
            <w:r w:rsidRPr="00A64083">
              <w:rPr>
                <w:b/>
              </w:rPr>
              <w:t>Current Balance</w:t>
            </w:r>
          </w:p>
        </w:tc>
        <w:tc>
          <w:tcPr>
            <w:tcW w:w="2590" w:type="dxa"/>
          </w:tcPr>
          <w:p w:rsidR="00A64083" w:rsidRPr="00A64083" w:rsidRDefault="00A64083" w:rsidP="00A64083">
            <w:pPr>
              <w:rPr>
                <w:b/>
              </w:rPr>
            </w:pPr>
            <w:r w:rsidRPr="00A64083">
              <w:rPr>
                <w:b/>
              </w:rPr>
              <w:t>Current Monthly Payment</w:t>
            </w:r>
          </w:p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A64083"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  <w:tr w:rsidR="00A64083" w:rsidTr="0071028F">
        <w:tc>
          <w:tcPr>
            <w:tcW w:w="7770" w:type="dxa"/>
            <w:gridSpan w:val="3"/>
          </w:tcPr>
          <w:p w:rsidR="00A64083" w:rsidRDefault="00A64083" w:rsidP="00A64083">
            <w:r w:rsidRPr="00A64083">
              <w:rPr>
                <w:b/>
              </w:rPr>
              <w:t>TOTAL</w:t>
            </w:r>
            <w:bookmarkStart w:id="0" w:name="_GoBack"/>
            <w:bookmarkEnd w:id="0"/>
          </w:p>
        </w:tc>
        <w:tc>
          <w:tcPr>
            <w:tcW w:w="2590" w:type="dxa"/>
          </w:tcPr>
          <w:p w:rsidR="00A64083" w:rsidRDefault="00A64083" w:rsidP="00A64083"/>
        </w:tc>
        <w:tc>
          <w:tcPr>
            <w:tcW w:w="2590" w:type="dxa"/>
          </w:tcPr>
          <w:p w:rsidR="00A64083" w:rsidRDefault="00A64083" w:rsidP="00A64083"/>
        </w:tc>
      </w:tr>
    </w:tbl>
    <w:p w:rsidR="00A64083" w:rsidRPr="00A64083" w:rsidRDefault="00A64083" w:rsidP="00A64083"/>
    <w:sectPr w:rsidR="00A64083" w:rsidRPr="00A64083" w:rsidSect="00A64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3"/>
    <w:rsid w:val="00130E94"/>
    <w:rsid w:val="004B7D46"/>
    <w:rsid w:val="00796562"/>
    <w:rsid w:val="00A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6D2D"/>
  <w15:chartTrackingRefBased/>
  <w15:docId w15:val="{D9311777-ECF6-40BA-BC35-E5926A2F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62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5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62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62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562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6562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656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A6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1</cp:revision>
  <dcterms:created xsi:type="dcterms:W3CDTF">2018-11-19T21:39:00Z</dcterms:created>
  <dcterms:modified xsi:type="dcterms:W3CDTF">2018-11-19T21:45:00Z</dcterms:modified>
</cp:coreProperties>
</file>